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E2" w:rsidRDefault="00ED1DE2" w:rsidP="00811F0F">
      <w:pPr>
        <w:spacing w:after="0" w:line="240" w:lineRule="auto"/>
        <w:ind w:left="426"/>
      </w:pPr>
    </w:p>
    <w:tbl>
      <w:tblPr>
        <w:tblW w:w="11886" w:type="dxa"/>
        <w:tblInd w:w="-885" w:type="dxa"/>
        <w:tblLook w:val="01E0" w:firstRow="1" w:lastRow="1" w:firstColumn="1" w:lastColumn="1" w:noHBand="0" w:noVBand="0"/>
      </w:tblPr>
      <w:tblGrid>
        <w:gridCol w:w="2972"/>
        <w:gridCol w:w="4258"/>
        <w:gridCol w:w="4656"/>
      </w:tblGrid>
      <w:tr w:rsidR="00ED1DE2" w:rsidRPr="002B115C" w:rsidTr="008A27E9">
        <w:trPr>
          <w:trHeight w:val="466"/>
        </w:trPr>
        <w:tc>
          <w:tcPr>
            <w:tcW w:w="2972" w:type="dxa"/>
            <w:vMerge w:val="restart"/>
          </w:tcPr>
          <w:p w:rsidR="00ED1DE2" w:rsidRPr="0097375D" w:rsidRDefault="00ED1DE2" w:rsidP="00811F0F">
            <w:pPr>
              <w:spacing w:after="0" w:line="240" w:lineRule="auto"/>
              <w:ind w:left="426"/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635</wp:posOffset>
                  </wp:positionV>
                  <wp:extent cx="1457325" cy="1000125"/>
                  <wp:effectExtent l="0" t="0" r="0" b="0"/>
                  <wp:wrapNone/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14" w:type="dxa"/>
            <w:gridSpan w:val="2"/>
          </w:tcPr>
          <w:p w:rsidR="00ED1DE2" w:rsidRPr="00784D54" w:rsidRDefault="00ED1DE2" w:rsidP="00811F0F">
            <w:pPr>
              <w:spacing w:after="0" w:line="240" w:lineRule="auto"/>
              <w:ind w:left="426"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ED1DE2" w:rsidRPr="002B115C" w:rsidRDefault="00ED1DE2" w:rsidP="00811F0F">
            <w:pPr>
              <w:spacing w:after="0" w:line="240" w:lineRule="auto"/>
              <w:ind w:left="426" w:right="37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Pr="002B115C">
              <w:rPr>
                <w:rFonts w:ascii="Arial Narrow" w:hAnsi="Arial Narrow"/>
                <w:b/>
                <w:spacing w:val="20"/>
              </w:rPr>
              <w:t>«ЗЕЙСКИЙ ГОСУДАРСТВЕННЫЙ ПРИРОДНЫЙ ЗАПОВЕДНИК»</w:t>
            </w:r>
          </w:p>
        </w:tc>
      </w:tr>
      <w:tr w:rsidR="00ED1DE2" w:rsidRPr="002B115C" w:rsidTr="008A27E9">
        <w:trPr>
          <w:trHeight w:val="1255"/>
        </w:trPr>
        <w:tc>
          <w:tcPr>
            <w:tcW w:w="2972" w:type="dxa"/>
            <w:vMerge/>
            <w:vAlign w:val="center"/>
          </w:tcPr>
          <w:p w:rsidR="00ED1DE2" w:rsidRPr="002B115C" w:rsidRDefault="00ED1DE2" w:rsidP="00811F0F">
            <w:pPr>
              <w:spacing w:after="0" w:line="240" w:lineRule="auto"/>
              <w:ind w:left="426"/>
              <w:jc w:val="both"/>
              <w:rPr>
                <w:rFonts w:ascii="Impact" w:hAnsi="Impact"/>
              </w:rPr>
            </w:pPr>
          </w:p>
        </w:tc>
        <w:tc>
          <w:tcPr>
            <w:tcW w:w="4258" w:type="dxa"/>
          </w:tcPr>
          <w:p w:rsidR="00ED1DE2" w:rsidRPr="002B115C" w:rsidRDefault="001157B9" w:rsidP="00811F0F">
            <w:p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-relative:text;mso-position-vertical-relative:text" from="3.75pt,8.1pt" to="395.15pt,8.25pt" strokeweight="3pt">
                  <v:stroke linestyle="thickThin"/>
                </v:line>
              </w:pict>
            </w:r>
            <w:r w:rsidR="00811F0F">
              <w:rPr>
                <w:rFonts w:ascii="Arial Narrow" w:hAnsi="Arial Narrow"/>
              </w:rPr>
              <w:t xml:space="preserve">    </w:t>
            </w:r>
          </w:p>
          <w:p w:rsidR="00ED1DE2" w:rsidRDefault="00ED1DE2" w:rsidP="00811F0F">
            <w:pPr>
              <w:spacing w:after="0" w:line="240" w:lineRule="auto"/>
              <w:ind w:left="426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Pr="002B115C">
              <w:rPr>
                <w:rFonts w:ascii="Arial Narrow" w:hAnsi="Arial Narrow"/>
                <w:b/>
                <w:spacing w:val="20"/>
              </w:rPr>
              <w:t>2-17-53</w:t>
            </w:r>
          </w:p>
          <w:p w:rsidR="00ED1DE2" w:rsidRPr="002B115C" w:rsidRDefault="00ED1DE2" w:rsidP="00811F0F">
            <w:pPr>
              <w:spacing w:after="0" w:line="240" w:lineRule="auto"/>
              <w:ind w:left="426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ED1DE2" w:rsidRPr="00791FD7" w:rsidRDefault="00ED1DE2" w:rsidP="00811F0F">
            <w:pPr>
              <w:spacing w:after="0" w:line="240" w:lineRule="auto"/>
              <w:ind w:left="426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proofErr w:type="spellEnd"/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  <w:proofErr w:type="spellEnd"/>
          </w:p>
        </w:tc>
        <w:tc>
          <w:tcPr>
            <w:tcW w:w="4656" w:type="dxa"/>
          </w:tcPr>
          <w:p w:rsidR="00ED1DE2" w:rsidRPr="002856B7" w:rsidRDefault="00ED1DE2" w:rsidP="00811F0F">
            <w:pPr>
              <w:spacing w:after="0" w:line="240" w:lineRule="auto"/>
              <w:ind w:left="426"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ED1DE2" w:rsidRPr="002B115C" w:rsidRDefault="00ED1DE2" w:rsidP="00811F0F">
            <w:pPr>
              <w:spacing w:after="0" w:line="240" w:lineRule="auto"/>
              <w:ind w:left="426" w:right="37"/>
              <w:jc w:val="both"/>
              <w:rPr>
                <w:rFonts w:ascii="Impact" w:hAnsi="Impact"/>
              </w:rPr>
            </w:pPr>
            <w:smartTag w:uri="urn:schemas-microsoft-com:office:smarttags" w:element="metricconverter">
              <w:smartTagPr>
                <w:attr w:name="ProductID" w:val="676246, г"/>
              </w:smartTagPr>
              <w:r w:rsidRPr="002B115C">
                <w:rPr>
                  <w:rFonts w:ascii="Arial Narrow" w:hAnsi="Arial Narrow"/>
                  <w:b/>
                </w:rPr>
                <w:t>676246, г</w:t>
              </w:r>
            </w:smartTag>
            <w:r w:rsidRPr="002B115C">
              <w:rPr>
                <w:rFonts w:ascii="Arial Narrow" w:hAnsi="Arial Narrow"/>
                <w:b/>
              </w:rPr>
              <w:t>. Зея Амурской обл.</w:t>
            </w:r>
          </w:p>
          <w:p w:rsidR="00ED1DE2" w:rsidRPr="00EE1DC5" w:rsidRDefault="00ED1DE2" w:rsidP="00811F0F">
            <w:pPr>
              <w:spacing w:after="0" w:line="240" w:lineRule="auto"/>
              <w:ind w:left="426"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>ул</w:t>
            </w:r>
            <w:proofErr w:type="gramStart"/>
            <w:r w:rsidRPr="002B115C">
              <w:rPr>
                <w:rFonts w:ascii="Arial Narrow" w:hAnsi="Arial Narrow"/>
                <w:b/>
              </w:rPr>
              <w:t>.С</w:t>
            </w:r>
            <w:proofErr w:type="gramEnd"/>
            <w:r w:rsidRPr="002B115C">
              <w:rPr>
                <w:rFonts w:ascii="Arial Narrow" w:hAnsi="Arial Narrow"/>
                <w:b/>
              </w:rPr>
              <w:t xml:space="preserve">троительная, 71 </w:t>
            </w:r>
          </w:p>
          <w:p w:rsidR="00ED1DE2" w:rsidRPr="002B115C" w:rsidRDefault="00ED1DE2" w:rsidP="00811F0F">
            <w:pPr>
              <w:spacing w:after="0" w:line="240" w:lineRule="auto"/>
              <w:ind w:left="426"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ED1DE2" w:rsidRPr="002B115C" w:rsidRDefault="00ED1DE2" w:rsidP="00811F0F">
      <w:pPr>
        <w:spacing w:after="0" w:line="240" w:lineRule="auto"/>
        <w:ind w:left="426"/>
        <w:jc w:val="both"/>
        <w:rPr>
          <w:rFonts w:ascii="Arial Narrow" w:hAnsi="Arial Narrow"/>
          <w:b/>
        </w:rPr>
      </w:pPr>
    </w:p>
    <w:p w:rsidR="00ED1DE2" w:rsidRPr="00A6349F" w:rsidRDefault="00A6349F" w:rsidP="00A6349F">
      <w:pPr>
        <w:spacing w:after="0" w:line="240" w:lineRule="auto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="000B550F">
        <w:rPr>
          <w:rFonts w:ascii="Arial Narrow" w:hAnsi="Arial Narrow"/>
          <w:b/>
        </w:rPr>
        <w:t>28.01.2019</w:t>
      </w: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творческих работ «Великие странники»,</w:t>
      </w: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посвященного Международному году лосося</w:t>
      </w:r>
    </w:p>
    <w:p w:rsidR="000B550F" w:rsidRPr="00A6349F" w:rsidRDefault="000B550F" w:rsidP="00811F0F">
      <w:pPr>
        <w:pStyle w:val="a4"/>
        <w:spacing w:before="0" w:beforeAutospacing="0" w:after="0" w:afterAutospacing="0"/>
        <w:ind w:left="426"/>
      </w:pPr>
    </w:p>
    <w:p w:rsidR="000B550F" w:rsidRPr="00A6349F" w:rsidRDefault="000B550F" w:rsidP="00A6349F">
      <w:pPr>
        <w:pStyle w:val="a4"/>
        <w:spacing w:before="0" w:beforeAutospacing="0" w:after="0" w:afterAutospacing="0"/>
        <w:ind w:left="426"/>
        <w:jc w:val="both"/>
        <w:rPr>
          <w:color w:val="000000"/>
        </w:rPr>
      </w:pPr>
      <w:r w:rsidRPr="00A6349F">
        <w:t xml:space="preserve">Конкурс творческих работ «Великие странники» проводятся с целью привлечения внимания педагогов и учащихся к важности и ценности сохранения </w:t>
      </w:r>
      <w:r w:rsidRPr="00A6349F">
        <w:rPr>
          <w:color w:val="000000"/>
        </w:rPr>
        <w:t>лососей, пресноводных и морских экосистем и свободно текущих рек.</w:t>
      </w:r>
    </w:p>
    <w:p w:rsidR="000B550F" w:rsidRPr="00A6349F" w:rsidRDefault="000B550F" w:rsidP="00811F0F">
      <w:pPr>
        <w:pStyle w:val="a4"/>
        <w:spacing w:before="0" w:beforeAutospacing="0" w:after="0" w:afterAutospacing="0"/>
        <w:ind w:left="426"/>
        <w:jc w:val="center"/>
        <w:rPr>
          <w:color w:val="000000"/>
        </w:rPr>
      </w:pPr>
      <w:bookmarkStart w:id="0" w:name="_GoBack"/>
      <w:bookmarkEnd w:id="0"/>
    </w:p>
    <w:p w:rsidR="000B550F" w:rsidRPr="00A6349F" w:rsidRDefault="000B550F" w:rsidP="00811F0F">
      <w:pPr>
        <w:pStyle w:val="a4"/>
        <w:spacing w:before="0" w:beforeAutospacing="0" w:after="0" w:afterAutospacing="0"/>
        <w:ind w:left="426"/>
        <w:jc w:val="center"/>
        <w:rPr>
          <w:b/>
          <w:color w:val="000000"/>
        </w:rPr>
      </w:pPr>
      <w:r w:rsidRPr="00A6349F">
        <w:rPr>
          <w:b/>
          <w:color w:val="000000"/>
        </w:rPr>
        <w:t>Общая информация</w:t>
      </w:r>
    </w:p>
    <w:p w:rsidR="000B550F" w:rsidRPr="00A6349F" w:rsidRDefault="000B550F" w:rsidP="00811F0F">
      <w:p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49F">
        <w:rPr>
          <w:rFonts w:ascii="Times New Roman" w:hAnsi="Times New Roman" w:cs="Times New Roman"/>
          <w:color w:val="000000"/>
          <w:sz w:val="24"/>
          <w:szCs w:val="24"/>
        </w:rPr>
        <w:t xml:space="preserve">«Лососи» – общее название видов рыб семейства лососевые. </w:t>
      </w:r>
      <w:r w:rsidRPr="00A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Амур – богатейшая лососевая река Евразии. Здесь нерестится три вида тихоокеанских лососей - кета, горбуша и </w:t>
      </w:r>
      <w:proofErr w:type="spellStart"/>
      <w:r w:rsidRPr="00A6349F">
        <w:rPr>
          <w:rFonts w:ascii="Times New Roman" w:hAnsi="Times New Roman" w:cs="Times New Roman"/>
          <w:color w:val="000000" w:themeColor="text1"/>
          <w:sz w:val="24"/>
          <w:szCs w:val="24"/>
        </w:rPr>
        <w:t>сима</w:t>
      </w:r>
      <w:proofErr w:type="spellEnd"/>
      <w:r w:rsidRPr="00A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(занесена в Красную Книгу Хабаровского края). </w:t>
      </w:r>
      <w:r w:rsidRPr="00A63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</w:t>
      </w:r>
      <w:r w:rsidRPr="00A6349F">
        <w:rPr>
          <w:rFonts w:ascii="Times New Roman" w:hAnsi="Times New Roman" w:cs="Times New Roman"/>
          <w:color w:val="000000"/>
          <w:sz w:val="24"/>
          <w:szCs w:val="24"/>
        </w:rPr>
        <w:t xml:space="preserve">ресноводных лососей в наших реках живет </w:t>
      </w:r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таймень, ленок, хариус, голец, </w:t>
      </w:r>
      <w:proofErr w:type="spellStart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кунжа</w:t>
      </w:r>
      <w:proofErr w:type="spellEnd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, мальма</w:t>
      </w:r>
      <w:r w:rsidR="00C92D15" w:rsidRPr="00A6349F">
        <w:rPr>
          <w:rFonts w:ascii="Times New Roman" w:hAnsi="Times New Roman" w:cs="Times New Roman"/>
          <w:color w:val="000000"/>
          <w:sz w:val="24"/>
          <w:szCs w:val="24"/>
        </w:rPr>
        <w:t xml:space="preserve">, сиг и другие. </w:t>
      </w:r>
      <w:r w:rsidRPr="00A6349F">
        <w:rPr>
          <w:rFonts w:ascii="Times New Roman" w:hAnsi="Times New Roman" w:cs="Times New Roman"/>
          <w:color w:val="000000"/>
          <w:sz w:val="24"/>
          <w:szCs w:val="24"/>
        </w:rPr>
        <w:t xml:space="preserve">Тихоокеанские лососи </w:t>
      </w:r>
      <w:r w:rsidRPr="00A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проходные рыбы, которые </w:t>
      </w:r>
      <w:r w:rsidRPr="00A63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живут и кормятся в море, а нерестятся (откладывают икру) в реках один раз в жизни,</w:t>
      </w:r>
      <w:r w:rsidRPr="00A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чего сразу погибают. Из других тихоокеанских лососей </w:t>
      </w:r>
      <w:r w:rsidRPr="00A63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ним относится </w:t>
      </w:r>
      <w:proofErr w:type="spellStart"/>
      <w:r w:rsidRPr="00A63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кижуч</w:t>
      </w:r>
      <w:proofErr w:type="spellEnd"/>
      <w:r w:rsidRPr="00A63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нерка и чавыча. Все лососи – ценные промысловые рыбы, веками кормившие жителей Приамурья. За последние десятилетия рыбные запасы их были основательно подорваны в результате чрезмерного вылова, загрязнения среды обитания, строительства гидросооружений и других факторов.</w:t>
      </w:r>
      <w:r w:rsidRPr="00A63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Сохранить лососей – наш долг!</w:t>
      </w: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0B550F" w:rsidRPr="00A6349F" w:rsidRDefault="000B550F" w:rsidP="00811F0F">
      <w:pPr>
        <w:pStyle w:val="a5"/>
        <w:numPr>
          <w:ilvl w:val="3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>Активизировать деятельность образовательных учреждений по привлечению учащихся к изучению и сохранению лососей.</w:t>
      </w:r>
    </w:p>
    <w:p w:rsidR="000B550F" w:rsidRPr="00A6349F" w:rsidRDefault="000B550F" w:rsidP="00811F0F">
      <w:pPr>
        <w:pStyle w:val="a5"/>
        <w:numPr>
          <w:ilvl w:val="3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>Создать условия для творческого самовыражения учащихся.</w:t>
      </w:r>
    </w:p>
    <w:p w:rsidR="000B550F" w:rsidRPr="00A6349F" w:rsidRDefault="000B550F" w:rsidP="00811F0F">
      <w:pPr>
        <w:pStyle w:val="a5"/>
        <w:numPr>
          <w:ilvl w:val="3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>Повысить уровень знаний учащихся о важности сохранения лососей и мест их обитания.</w:t>
      </w:r>
    </w:p>
    <w:p w:rsidR="000B550F" w:rsidRPr="00A6349F" w:rsidRDefault="000B550F" w:rsidP="00811F0F">
      <w:pPr>
        <w:pStyle w:val="a5"/>
        <w:numPr>
          <w:ilvl w:val="3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>Формировать экологически грамотную и образованную личность.</w:t>
      </w: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</w:p>
    <w:p w:rsidR="000B550F" w:rsidRPr="00A6349F" w:rsidRDefault="000B550F" w:rsidP="00811F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Учащиеся (школьники, студенты), воспитанники* и педагоги образовательных учреждений, учреждений дополнительного образования, художественных школ и изостудий города </w:t>
      </w:r>
      <w:proofErr w:type="spellStart"/>
      <w:r w:rsidRPr="00A6349F">
        <w:rPr>
          <w:rFonts w:ascii="Times New Roman" w:eastAsia="Times New Roman" w:hAnsi="Times New Roman" w:cs="Times New Roman"/>
          <w:sz w:val="24"/>
          <w:szCs w:val="24"/>
        </w:rPr>
        <w:t>Зея</w:t>
      </w:r>
      <w:proofErr w:type="spellEnd"/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349F">
        <w:rPr>
          <w:rFonts w:ascii="Times New Roman" w:eastAsia="Times New Roman" w:hAnsi="Times New Roman" w:cs="Times New Roman"/>
          <w:sz w:val="24"/>
          <w:szCs w:val="24"/>
        </w:rPr>
        <w:t>Зейского</w:t>
      </w:r>
      <w:proofErr w:type="spellEnd"/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0B550F" w:rsidRPr="00A6349F" w:rsidRDefault="000B550F" w:rsidP="00811F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>* Для воспитанников детских садов возрастное ограничение 5-7 лет.</w:t>
      </w:r>
    </w:p>
    <w:p w:rsidR="00A6349F" w:rsidRDefault="00A6349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</w:t>
      </w:r>
    </w:p>
    <w:p w:rsidR="000B550F" w:rsidRPr="00A6349F" w:rsidRDefault="000B550F" w:rsidP="00811F0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Конкурс творческих работ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 xml:space="preserve">«Великие странники» 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проводится со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 xml:space="preserve">2 февраля 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C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258B" w:rsidRPr="00A6349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8CB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. Подведение итогов и награждение победителей – </w:t>
      </w:r>
      <w:r w:rsidR="009C48CB">
        <w:rPr>
          <w:rFonts w:ascii="Times New Roman" w:eastAsia="Times New Roman" w:hAnsi="Times New Roman" w:cs="Times New Roman"/>
          <w:sz w:val="24"/>
          <w:szCs w:val="24"/>
        </w:rPr>
        <w:t>15 мая на мероприятии, посвященному Дню Лосося</w:t>
      </w:r>
      <w:proofErr w:type="gramStart"/>
      <w:r w:rsidR="009C48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C48CB">
        <w:rPr>
          <w:rFonts w:ascii="Times New Roman" w:eastAsia="Times New Roman" w:hAnsi="Times New Roman" w:cs="Times New Roman"/>
          <w:sz w:val="24"/>
          <w:szCs w:val="24"/>
        </w:rPr>
        <w:t xml:space="preserve"> Время и место проведения мероприятия будет сообщено дополнительно.</w:t>
      </w:r>
    </w:p>
    <w:p w:rsidR="000B550F" w:rsidRPr="00A6349F" w:rsidRDefault="000B550F" w:rsidP="00811F0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проведения</w:t>
      </w:r>
    </w:p>
    <w:p w:rsidR="000B550F" w:rsidRPr="00A6349F" w:rsidRDefault="000B550F" w:rsidP="00811F0F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В рамках конкурса </w:t>
      </w:r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творческие работы по номинациям:</w:t>
      </w:r>
    </w:p>
    <w:p w:rsidR="000B550F" w:rsidRPr="00A6349F" w:rsidRDefault="000B550F" w:rsidP="00811F0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«Рисунок».</w:t>
      </w:r>
    </w:p>
    <w:p w:rsidR="000B550F" w:rsidRPr="00A6349F" w:rsidRDefault="000B550F" w:rsidP="00811F0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«Плакат».</w:t>
      </w:r>
    </w:p>
    <w:p w:rsidR="000B550F" w:rsidRPr="00A6349F" w:rsidRDefault="000B550F" w:rsidP="00811F0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«Творческая работа» </w:t>
      </w:r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разных техниках (</w:t>
      </w:r>
      <w:proofErr w:type="spellStart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аппликация, папье-маше, </w:t>
      </w:r>
      <w:proofErr w:type="spellStart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мягкая игрушка, валяние, вышивка, мыловарение, лепка, выжигание по дереву, </w:t>
      </w:r>
      <w:proofErr w:type="spellStart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айрисфолдинг</w:t>
      </w:r>
      <w:proofErr w:type="spellEnd"/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, вязание, нитяная графика, витраж, батик и т.д.) и др.</w:t>
      </w:r>
      <w:proofErr w:type="gramEnd"/>
    </w:p>
    <w:p w:rsidR="000B550F" w:rsidRPr="00A6349F" w:rsidRDefault="000B550F" w:rsidP="00811F0F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0F" w:rsidRPr="00A6349F" w:rsidRDefault="000B550F" w:rsidP="00811F0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конкурсных работах могут быть представлены только</w:t>
      </w:r>
      <w:r w:rsidRPr="00A63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пресноводные и тихоокеанские лососи - их красота и уникальность, многообразие, жизненный цикл – скат малька, нагул, изменение внешнего вида в период нереста, угрозы на пути</w:t>
      </w:r>
      <w:r w:rsidR="00C92D15" w:rsidRPr="00A63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нересту и прочее.</w:t>
      </w:r>
    </w:p>
    <w:p w:rsidR="000B550F" w:rsidRPr="00A6349F" w:rsidRDefault="000B550F" w:rsidP="00811F0F">
      <w:pPr>
        <w:tabs>
          <w:tab w:val="left" w:pos="0"/>
          <w:tab w:val="left" w:pos="684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3D2" w:rsidRPr="00A6349F" w:rsidRDefault="000B550F" w:rsidP="00811F0F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принимаются до </w:t>
      </w:r>
      <w:r w:rsidR="009C48CB">
        <w:rPr>
          <w:rFonts w:ascii="Times New Roman" w:eastAsia="Times New Roman" w:hAnsi="Times New Roman" w:cs="Times New Roman"/>
          <w:b/>
          <w:sz w:val="24"/>
          <w:szCs w:val="24"/>
        </w:rPr>
        <w:t>20 марта</w:t>
      </w:r>
      <w:r w:rsidR="00C92D15" w:rsidRPr="00A63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адресу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92D15" w:rsidRPr="00A6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3D2" w:rsidRPr="00A634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Зея, ул. Строительная, 71, административно-лабораторное здание </w:t>
      </w:r>
      <w:proofErr w:type="spellStart"/>
      <w:r w:rsidR="003403D2" w:rsidRPr="00A6349F">
        <w:rPr>
          <w:rFonts w:ascii="Times New Roman" w:eastAsia="Times New Roman" w:hAnsi="Times New Roman" w:cs="Times New Roman"/>
          <w:b/>
          <w:i/>
          <w:sz w:val="24"/>
          <w:szCs w:val="24"/>
        </w:rPr>
        <w:t>Зейского</w:t>
      </w:r>
      <w:proofErr w:type="spellEnd"/>
      <w:r w:rsidR="003403D2" w:rsidRPr="00A634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заповедника с понедельника по четверг с 9.30 до 16.30 ч., в пятницу до 12.00 ч. Справки по телефону 89145665857, </w:t>
      </w:r>
      <w:proofErr w:type="spellStart"/>
      <w:r w:rsidR="003403D2" w:rsidRPr="00A6349F">
        <w:rPr>
          <w:rFonts w:ascii="Times New Roman" w:eastAsia="Times New Roman" w:hAnsi="Times New Roman" w:cs="Times New Roman"/>
          <w:b/>
          <w:i/>
          <w:sz w:val="24"/>
          <w:szCs w:val="24"/>
        </w:rPr>
        <w:t>Стаброва</w:t>
      </w:r>
      <w:proofErr w:type="spellEnd"/>
      <w:r w:rsidR="003403D2" w:rsidRPr="00A634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Наталья Николаевна.</w:t>
      </w:r>
    </w:p>
    <w:p w:rsidR="000B550F" w:rsidRPr="00A6349F" w:rsidRDefault="000B550F" w:rsidP="00811F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50F" w:rsidRPr="001B5D7B" w:rsidRDefault="009C48CB" w:rsidP="00811F0F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Лучшие детские рисунки (возраст автора от 7 до 16 лет) </w:t>
      </w:r>
      <w:r w:rsidR="000B550F" w:rsidRPr="00A634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примут участие в Международном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этапе конкурса, который будет проходить с 30 марта по 12 апреля</w:t>
      </w:r>
      <w:r w:rsidR="000B550F" w:rsidRPr="00A634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1B5D7B" w:rsidRPr="001B5D7B">
        <w:rPr>
          <w:rFonts w:ascii="Times New Roman" w:eastAsia="Times New Roman" w:hAnsi="Times New Roman" w:cs="Times New Roman"/>
          <w:b/>
          <w:sz w:val="24"/>
          <w:szCs w:val="24"/>
        </w:rPr>
        <w:t>Плакаты и творческие работы на международный конкурс не отправляются и участвуют только в межмуниципальном этапе.</w:t>
      </w:r>
    </w:p>
    <w:p w:rsidR="000B550F" w:rsidRPr="00A6349F" w:rsidRDefault="000B550F" w:rsidP="00811F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50F" w:rsidRPr="00A6349F" w:rsidRDefault="000B550F" w:rsidP="00811F0F">
      <w:pPr>
        <w:tabs>
          <w:tab w:val="left" w:pos="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0B550F" w:rsidRPr="00A6349F" w:rsidRDefault="000B550F" w:rsidP="00811F0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оцениваются по следующим критериям: соответствие теме конкурса, выразительность, оригинальность, самостоятельность исполнения, владение техникой и материалом, наличие слогана (для плаката).</w:t>
      </w:r>
    </w:p>
    <w:p w:rsidR="000B550F" w:rsidRPr="00A6349F" w:rsidRDefault="000B550F" w:rsidP="00811F0F">
      <w:pPr>
        <w:numPr>
          <w:ilvl w:val="0"/>
          <w:numId w:val="3"/>
        </w:numPr>
        <w:autoSpaceDE w:val="0"/>
        <w:autoSpaceDN w:val="0"/>
        <w:spacing w:after="0" w:line="240" w:lineRule="atLeast"/>
        <w:ind w:left="426" w:right="-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Размер листа рисунка или плаката –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не более 30х40 см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 (формат А3); Не принимаются рисунки и плакаты в электронном виде.</w:t>
      </w:r>
    </w:p>
    <w:p w:rsidR="000B550F" w:rsidRPr="00A6349F" w:rsidRDefault="000B550F" w:rsidP="00811F0F">
      <w:pPr>
        <w:numPr>
          <w:ilvl w:val="0"/>
          <w:numId w:val="3"/>
        </w:numPr>
        <w:autoSpaceDE w:val="0"/>
        <w:autoSpaceDN w:val="0"/>
        <w:spacing w:after="0" w:line="240" w:lineRule="atLeast"/>
        <w:ind w:left="426" w:right="-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>Рисунок или плакат должен быть оригинальный (не срисованный); на плакате обязательно должен быть указал слоган в защиту лососей.</w:t>
      </w:r>
    </w:p>
    <w:p w:rsidR="000B550F" w:rsidRPr="00A6349F" w:rsidRDefault="000B550F" w:rsidP="00811F0F">
      <w:pPr>
        <w:numPr>
          <w:ilvl w:val="0"/>
          <w:numId w:val="3"/>
        </w:numPr>
        <w:autoSpaceDE w:val="0"/>
        <w:autoSpaceDN w:val="0"/>
        <w:spacing w:after="0" w:line="240" w:lineRule="atLeast"/>
        <w:ind w:left="426" w:right="-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К участию в номинации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«рисунков и плакатов»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только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работы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50F" w:rsidRPr="00A6349F" w:rsidRDefault="000B550F" w:rsidP="00811F0F">
      <w:pPr>
        <w:numPr>
          <w:ilvl w:val="0"/>
          <w:numId w:val="3"/>
        </w:numPr>
        <w:autoSpaceDE w:val="0"/>
        <w:autoSpaceDN w:val="0"/>
        <w:spacing w:after="0" w:line="240" w:lineRule="atLeast"/>
        <w:ind w:left="426" w:right="-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К участию в номинации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«Творческая работа»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как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индивидуальные, так и групповые работы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50F" w:rsidRPr="00A6349F" w:rsidRDefault="000B550F" w:rsidP="00811F0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Предоставленные на Конкурс работы 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возвращаются!</w:t>
      </w:r>
    </w:p>
    <w:p w:rsidR="000B550F" w:rsidRPr="00A6349F" w:rsidRDefault="000B550F" w:rsidP="00811F0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>К каждой работе должен быть приложен список с точной информацией об авторах:</w:t>
      </w:r>
    </w:p>
    <w:p w:rsidR="000B550F" w:rsidRPr="00A6349F" w:rsidRDefault="000B550F" w:rsidP="00811F0F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102"/>
      </w:tblGrid>
      <w:tr w:rsidR="000B550F" w:rsidRPr="00A6349F" w:rsidTr="00A6349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F" w:rsidRPr="00A6349F" w:rsidRDefault="000B550F" w:rsidP="00A6349F">
            <w:pPr>
              <w:tabs>
                <w:tab w:val="left" w:pos="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634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F" w:rsidRPr="00A6349F" w:rsidRDefault="000B550F" w:rsidP="00811F0F">
            <w:p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0B550F" w:rsidRPr="00A6349F" w:rsidTr="00A6349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F" w:rsidRPr="00A6349F" w:rsidRDefault="000B550F" w:rsidP="00A6349F">
            <w:pPr>
              <w:tabs>
                <w:tab w:val="left" w:pos="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634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Техника исполнения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F" w:rsidRPr="00A6349F" w:rsidRDefault="000B550F" w:rsidP="00811F0F">
            <w:p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0B550F" w:rsidRPr="00A6349F" w:rsidTr="00A6349F">
        <w:trPr>
          <w:trHeight w:val="2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F" w:rsidRPr="00A6349F" w:rsidRDefault="000B550F" w:rsidP="00A6349F">
            <w:pPr>
              <w:tabs>
                <w:tab w:val="left" w:pos="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634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Имя и фамилия автора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F" w:rsidRPr="00A6349F" w:rsidRDefault="000B550F" w:rsidP="00811F0F">
            <w:p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0B550F" w:rsidRPr="00A6349F" w:rsidTr="00A6349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F" w:rsidRPr="00A6349F" w:rsidRDefault="000B550F" w:rsidP="00A6349F">
            <w:pPr>
              <w:tabs>
                <w:tab w:val="left" w:pos="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634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Возраст автора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F" w:rsidRPr="00A6349F" w:rsidRDefault="000B550F" w:rsidP="00811F0F">
            <w:p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0B550F" w:rsidRPr="00A6349F" w:rsidTr="00A6349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F" w:rsidRPr="00A6349F" w:rsidRDefault="001B5D7B" w:rsidP="00A6349F">
            <w:pPr>
              <w:tabs>
                <w:tab w:val="left" w:pos="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F" w:rsidRPr="00A6349F" w:rsidRDefault="000B550F" w:rsidP="00811F0F">
            <w:p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0B550F" w:rsidRPr="00A6349F" w:rsidTr="00A6349F">
        <w:trPr>
          <w:trHeight w:val="3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F" w:rsidRPr="00A6349F" w:rsidRDefault="000B550F" w:rsidP="00A6349F">
            <w:pPr>
              <w:tabs>
                <w:tab w:val="left" w:pos="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634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Имя, фамилия и телефон руководителя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F" w:rsidRPr="00A6349F" w:rsidRDefault="000B550F" w:rsidP="00811F0F">
            <w:p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0B550F" w:rsidRPr="00A6349F" w:rsidRDefault="000B550F" w:rsidP="00811F0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Внимание! Сведения об авторе указываются и прикладываются к обратной стороне творческой работы</w:t>
      </w:r>
      <w:r w:rsidRPr="00A6349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B550F" w:rsidRPr="00A6349F" w:rsidRDefault="000B550F" w:rsidP="00811F0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оставляют за собой право принятия решения об участии работы в выставке.</w:t>
      </w:r>
    </w:p>
    <w:p w:rsidR="000B550F" w:rsidRPr="00A6349F" w:rsidRDefault="000B550F" w:rsidP="00811F0F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50F" w:rsidRPr="00A6349F" w:rsidRDefault="000B550F" w:rsidP="00811F0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A6349F" w:rsidRDefault="00A6349F" w:rsidP="00811F0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осуществляется по возрастным номинациям:</w:t>
      </w:r>
    </w:p>
    <w:p w:rsidR="00A6349F" w:rsidRDefault="00A6349F" w:rsidP="00A6349F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Дошкольники (5-7 лет)</w:t>
      </w:r>
    </w:p>
    <w:p w:rsidR="00A6349F" w:rsidRDefault="00A6349F" w:rsidP="00A6349F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Младшие школьники (7-10 лет)</w:t>
      </w:r>
    </w:p>
    <w:p w:rsidR="00A6349F" w:rsidRDefault="00A6349F" w:rsidP="00A6349F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7A3646">
        <w:rPr>
          <w:rFonts w:ascii="Times New Roman" w:eastAsia="Times New Roman" w:hAnsi="Times New Roman" w:cs="Times New Roman"/>
          <w:sz w:val="24"/>
          <w:szCs w:val="24"/>
        </w:rPr>
        <w:t>едние и старшие школьники (11-17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лет)</w:t>
      </w:r>
    </w:p>
    <w:p w:rsidR="00A6349F" w:rsidRPr="00A6349F" w:rsidRDefault="007A3646" w:rsidP="00A6349F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Взрослые (18</w:t>
      </w:r>
      <w:r w:rsidR="00A6349F">
        <w:rPr>
          <w:rFonts w:ascii="Times New Roman" w:eastAsia="Times New Roman" w:hAnsi="Times New Roman" w:cs="Times New Roman"/>
          <w:sz w:val="24"/>
          <w:szCs w:val="24"/>
        </w:rPr>
        <w:t xml:space="preserve"> и старше)</w:t>
      </w:r>
    </w:p>
    <w:p w:rsidR="000B550F" w:rsidRPr="00A6349F" w:rsidRDefault="000B550F" w:rsidP="00811F0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Торжественное награждение победителей и участников творческого Конкурса состоится </w:t>
      </w:r>
      <w:r w:rsidR="001157B9"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  <w:r w:rsidR="00673769" w:rsidRPr="00A6349F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A634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о чем организаторы сообщат дополнительно победителям. </w:t>
      </w:r>
    </w:p>
    <w:p w:rsidR="00C43BFF" w:rsidRPr="007A3646" w:rsidRDefault="000B550F" w:rsidP="007A364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Конкурса награждаются дипломами и ценными призами </w:t>
      </w:r>
      <w:proofErr w:type="spellStart"/>
      <w:r w:rsidR="00673769" w:rsidRPr="00A6349F">
        <w:rPr>
          <w:rFonts w:ascii="Times New Roman" w:eastAsia="Times New Roman" w:hAnsi="Times New Roman" w:cs="Times New Roman"/>
          <w:color w:val="000000"/>
          <w:sz w:val="24"/>
          <w:szCs w:val="24"/>
        </w:rPr>
        <w:t>Зейского</w:t>
      </w:r>
      <w:proofErr w:type="spellEnd"/>
      <w:r w:rsidR="007A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заповедника. Лучшие рисунки направляются для участия в Международном конкурсе в Амурский филиал </w:t>
      </w:r>
      <w:r w:rsidR="007A36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WWF</w:t>
      </w:r>
      <w:r w:rsidR="007A3646" w:rsidRPr="007A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64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</w:p>
    <w:p w:rsidR="00C43BFF" w:rsidRPr="00A6349F" w:rsidRDefault="00C43BFF" w:rsidP="00811F0F">
      <w:pPr>
        <w:shd w:val="clear" w:color="auto" w:fill="FFFFFF"/>
        <w:spacing w:after="94" w:line="152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Pr="00A6349F" w:rsidRDefault="00C43BFF" w:rsidP="007A3646">
      <w:pPr>
        <w:shd w:val="clear" w:color="auto" w:fill="FFFFFF"/>
        <w:spacing w:after="94" w:line="152" w:lineRule="atLeast"/>
        <w:ind w:left="426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349F"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Контакты:</w:t>
      </w:r>
    </w:p>
    <w:p w:rsidR="007A3646" w:rsidRDefault="00C43BFF" w:rsidP="007A364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49F">
        <w:rPr>
          <w:rFonts w:ascii="Times New Roman" w:eastAsia="Times New Roman" w:hAnsi="Times New Roman" w:cs="Times New Roman"/>
          <w:sz w:val="24"/>
          <w:szCs w:val="24"/>
        </w:rPr>
        <w:t>Стаброва</w:t>
      </w:r>
      <w:proofErr w:type="spellEnd"/>
      <w:r w:rsidRPr="00A6349F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</w:t>
      </w:r>
    </w:p>
    <w:p w:rsidR="00C43BFF" w:rsidRPr="00A6349F" w:rsidRDefault="00C43BFF" w:rsidP="007A364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49F">
        <w:rPr>
          <w:rFonts w:ascii="Times New Roman" w:eastAsia="Times New Roman" w:hAnsi="Times New Roman" w:cs="Times New Roman"/>
          <w:sz w:val="24"/>
          <w:szCs w:val="24"/>
        </w:rPr>
        <w:t>Тел. сот.  8 914 566 58 57</w:t>
      </w:r>
    </w:p>
    <w:p w:rsidR="00C43BFF" w:rsidRPr="00A6349F" w:rsidRDefault="001157B9" w:rsidP="007A364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color w:val="0000FF"/>
          <w:spacing w:val="20"/>
          <w:sz w:val="24"/>
          <w:szCs w:val="24"/>
          <w:u w:val="single"/>
        </w:rPr>
      </w:pPr>
      <w:hyperlink r:id="rId7" w:history="1">
        <w:r w:rsidR="00C43BFF" w:rsidRPr="00A6349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stabr</w:t>
        </w:r>
        <w:r w:rsidR="00C43BFF" w:rsidRPr="00A6349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</w:rPr>
          <w:t>78@</w:t>
        </w:r>
        <w:r w:rsidR="00C43BFF" w:rsidRPr="00A6349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yandex</w:t>
        </w:r>
        <w:r w:rsidR="00C43BFF" w:rsidRPr="00A6349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</w:rPr>
          <w:t>.</w:t>
        </w:r>
        <w:r w:rsidR="00C43BFF" w:rsidRPr="00A6349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ru</w:t>
        </w:r>
      </w:hyperlink>
    </w:p>
    <w:sectPr w:rsidR="00C43BFF" w:rsidRPr="00A6349F" w:rsidSect="001157B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1B2"/>
    <w:multiLevelType w:val="hybridMultilevel"/>
    <w:tmpl w:val="180A9D5C"/>
    <w:lvl w:ilvl="0" w:tplc="C4989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3DA"/>
    <w:multiLevelType w:val="hybridMultilevel"/>
    <w:tmpl w:val="CC3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7DC0"/>
    <w:multiLevelType w:val="hybridMultilevel"/>
    <w:tmpl w:val="27288B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D64C0E"/>
    <w:multiLevelType w:val="hybridMultilevel"/>
    <w:tmpl w:val="299A4D30"/>
    <w:lvl w:ilvl="0" w:tplc="C4989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19F9"/>
    <w:multiLevelType w:val="hybridMultilevel"/>
    <w:tmpl w:val="C166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1DE2"/>
    <w:rsid w:val="000B550F"/>
    <w:rsid w:val="001157B9"/>
    <w:rsid w:val="001B5D7B"/>
    <w:rsid w:val="001D4943"/>
    <w:rsid w:val="0031258B"/>
    <w:rsid w:val="003403D2"/>
    <w:rsid w:val="003F0627"/>
    <w:rsid w:val="004A0757"/>
    <w:rsid w:val="00673769"/>
    <w:rsid w:val="007A3646"/>
    <w:rsid w:val="00811F0F"/>
    <w:rsid w:val="008814D6"/>
    <w:rsid w:val="008A27E9"/>
    <w:rsid w:val="009C48CB"/>
    <w:rsid w:val="00A6349F"/>
    <w:rsid w:val="00B96B40"/>
    <w:rsid w:val="00C02912"/>
    <w:rsid w:val="00C43BFF"/>
    <w:rsid w:val="00C92D15"/>
    <w:rsid w:val="00ED1DE2"/>
    <w:rsid w:val="00F502A0"/>
    <w:rsid w:val="00F5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br7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User7</cp:lastModifiedBy>
  <cp:revision>14</cp:revision>
  <dcterms:created xsi:type="dcterms:W3CDTF">2018-12-27T07:08:00Z</dcterms:created>
  <dcterms:modified xsi:type="dcterms:W3CDTF">2019-01-29T05:44:00Z</dcterms:modified>
</cp:coreProperties>
</file>